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D17" w:rsidRDefault="00904D17" w:rsidP="00904D17">
      <w:pPr>
        <w:pStyle w:val="ConsPlusNormal"/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C78998C" wp14:editId="09A74AD5">
            <wp:extent cx="5940425" cy="105607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D17" w:rsidRDefault="00904D17" w:rsidP="00904D17">
      <w:pPr>
        <w:pStyle w:val="ConsPlusNormal"/>
        <w:spacing w:line="360" w:lineRule="auto"/>
        <w:jc w:val="center"/>
        <w:rPr>
          <w:b/>
          <w:sz w:val="28"/>
          <w:szCs w:val="28"/>
        </w:rPr>
      </w:pPr>
    </w:p>
    <w:p w:rsidR="00904D17" w:rsidRDefault="00904D17" w:rsidP="00904D17">
      <w:pPr>
        <w:pStyle w:val="ConsPlusNormal"/>
        <w:spacing w:line="360" w:lineRule="auto"/>
        <w:jc w:val="center"/>
        <w:rPr>
          <w:b/>
          <w:sz w:val="28"/>
          <w:szCs w:val="28"/>
        </w:rPr>
      </w:pPr>
    </w:p>
    <w:p w:rsidR="00420F19" w:rsidRPr="008F3F15" w:rsidRDefault="00904D17" w:rsidP="00904D17">
      <w:pPr>
        <w:pStyle w:val="ConsPlusNormal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9D0AAD" w:rsidRPr="008F3F15">
        <w:rPr>
          <w:b/>
          <w:sz w:val="28"/>
          <w:szCs w:val="28"/>
        </w:rPr>
        <w:t>Пояснительная записка</w:t>
      </w:r>
    </w:p>
    <w:p w:rsidR="009D0AAD" w:rsidRPr="00184D34" w:rsidRDefault="009D0AAD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Программа </w:t>
      </w:r>
      <w:r w:rsidR="009D0AAD">
        <w:rPr>
          <w:sz w:val="28"/>
          <w:szCs w:val="28"/>
        </w:rPr>
        <w:t>курса внеурочной деятельности</w:t>
      </w:r>
      <w:r w:rsidR="000408D2">
        <w:rPr>
          <w:sz w:val="28"/>
          <w:szCs w:val="28"/>
        </w:rPr>
        <w:t xml:space="preserve">для 1 года обучения (1 класс) </w:t>
      </w:r>
      <w:r w:rsidRPr="00184D34">
        <w:rPr>
          <w:sz w:val="28"/>
          <w:szCs w:val="28"/>
        </w:rPr>
        <w:t xml:space="preserve">составлена на основе требований ФГОС </w:t>
      </w:r>
      <w:r w:rsidR="00F61251" w:rsidRPr="00184D34">
        <w:rPr>
          <w:sz w:val="28"/>
          <w:szCs w:val="28"/>
        </w:rPr>
        <w:t>начального общего образования</w:t>
      </w:r>
      <w:r w:rsidRPr="00184D34">
        <w:rPr>
          <w:sz w:val="28"/>
          <w:szCs w:val="28"/>
        </w:rPr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программе нашли свое отражение </w:t>
      </w:r>
      <w:r w:rsidR="00C42983">
        <w:rPr>
          <w:sz w:val="28"/>
          <w:szCs w:val="28"/>
        </w:rPr>
        <w:t>направления</w:t>
      </w:r>
      <w:r w:rsidRPr="00184D34">
        <w:rPr>
          <w:sz w:val="28"/>
          <w:szCs w:val="28"/>
        </w:rPr>
        <w:t xml:space="preserve"> Концепции преподавания учебного предмета </w:t>
      </w:r>
      <w:r w:rsidR="008B0334">
        <w:rPr>
          <w:sz w:val="28"/>
          <w:szCs w:val="28"/>
        </w:rPr>
        <w:t>«</w:t>
      </w:r>
      <w:r w:rsidRPr="00184D34">
        <w:rPr>
          <w:sz w:val="28"/>
          <w:szCs w:val="28"/>
        </w:rPr>
        <w:t>Физическая культура</w:t>
      </w:r>
      <w:r w:rsidR="008B0334">
        <w:rPr>
          <w:sz w:val="28"/>
          <w:szCs w:val="28"/>
        </w:rPr>
        <w:t>»</w:t>
      </w:r>
      <w:r w:rsidRPr="00184D34">
        <w:rPr>
          <w:sz w:val="28"/>
          <w:szCs w:val="28"/>
        </w:rPr>
        <w:t xml:space="preserve"> в образовательных организациях Российской Федерации, реализующих основные общеобразовательные программы</w:t>
      </w:r>
      <w:r w:rsidR="00C42983">
        <w:rPr>
          <w:sz w:val="28"/>
          <w:szCs w:val="28"/>
        </w:rPr>
        <w:t xml:space="preserve"> и </w:t>
      </w:r>
      <w:r w:rsidR="00C42983" w:rsidRPr="00C42983">
        <w:rPr>
          <w:sz w:val="28"/>
          <w:szCs w:val="28"/>
        </w:rPr>
        <w:t xml:space="preserve">программы развития вида спорта </w:t>
      </w:r>
      <w:r w:rsidR="00C42983">
        <w:rPr>
          <w:sz w:val="28"/>
          <w:szCs w:val="28"/>
        </w:rPr>
        <w:t>«</w:t>
      </w:r>
      <w:r w:rsidR="00C42983" w:rsidRPr="00C42983">
        <w:rPr>
          <w:sz w:val="28"/>
          <w:szCs w:val="28"/>
        </w:rPr>
        <w:t>шахматы</w:t>
      </w:r>
      <w:r w:rsidR="00C42983">
        <w:rPr>
          <w:sz w:val="28"/>
          <w:szCs w:val="28"/>
        </w:rPr>
        <w:t>»</w:t>
      </w:r>
      <w:r w:rsidR="00C42983" w:rsidRPr="00C42983">
        <w:rPr>
          <w:sz w:val="28"/>
          <w:szCs w:val="28"/>
        </w:rPr>
        <w:t xml:space="preserve"> в Российской Федерации</w:t>
      </w:r>
      <w:r w:rsidRPr="00184D34">
        <w:rPr>
          <w:sz w:val="28"/>
          <w:szCs w:val="28"/>
        </w:rPr>
        <w:t>.</w:t>
      </w:r>
    </w:p>
    <w:p w:rsidR="00420F19" w:rsidRPr="00F61251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основе программы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</w:t>
      </w:r>
      <w:r w:rsidRPr="00F61251">
        <w:rPr>
          <w:sz w:val="28"/>
          <w:szCs w:val="28"/>
        </w:rPr>
        <w:t>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8B0334" w:rsidRPr="00F61251" w:rsidRDefault="008B0334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рамках школьного образования активное освоение детьми </w:t>
      </w:r>
      <w:r w:rsidR="00F61251">
        <w:rPr>
          <w:sz w:val="28"/>
          <w:szCs w:val="28"/>
        </w:rPr>
        <w:t>шахмат</w:t>
      </w:r>
      <w:r w:rsidRPr="00F61251">
        <w:rPr>
          <w:sz w:val="28"/>
          <w:szCs w:val="28"/>
        </w:rPr>
        <w:t xml:space="preserve"> благотворно скажется на их психическом, умственном и эмоциональном развитии, будет способствовать формированию нравственных качеств, изобретательности и самостоятельности, умения ориентироваться на плоскости, сравнивать и обобщать. Дух здорового соперничества, присутствие игрового компонента, возможность личностной самореализации без агрессии, компактность, экономичность, – всё это выгодно выделяет шахматы из большого ряда иных видов спорта. Постоянный поиск оптимального решения с учётом угроз соперника, расчёт вариантов в уме </w:t>
      </w:r>
      <w:r w:rsidRPr="00F61251">
        <w:rPr>
          <w:sz w:val="28"/>
          <w:szCs w:val="28"/>
        </w:rPr>
        <w:lastRenderedPageBreak/>
        <w:t>(без передвижения их на доске) создают в шахматной партии почти идеальные условия для формирования конвергентного, дивергентного и абстрактного видов мышления, а также способствуют появлению устойчивых навыков в принятии оптимальных самостоятельных решений в любой жизненной ситуации.</w:t>
      </w:r>
    </w:p>
    <w:p w:rsidR="00F61251" w:rsidRP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 игру.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1251">
        <w:rPr>
          <w:sz w:val="28"/>
          <w:szCs w:val="28"/>
        </w:rPr>
        <w:t>урс</w:t>
      </w:r>
      <w:r>
        <w:rPr>
          <w:sz w:val="28"/>
          <w:szCs w:val="28"/>
        </w:rPr>
        <w:t xml:space="preserve"> внеурочной деятельности</w:t>
      </w:r>
      <w:r w:rsidRPr="00F61251">
        <w:rPr>
          <w:sz w:val="28"/>
          <w:szCs w:val="28"/>
        </w:rPr>
        <w:t xml:space="preserve"> «</w:t>
      </w:r>
      <w:r w:rsidR="000060D2">
        <w:rPr>
          <w:sz w:val="28"/>
          <w:szCs w:val="28"/>
        </w:rPr>
        <w:t>Юный шахматист</w:t>
      </w:r>
      <w:r w:rsidRPr="00F61251">
        <w:rPr>
          <w:sz w:val="28"/>
          <w:szCs w:val="28"/>
        </w:rPr>
        <w:t xml:space="preserve">» изменяет характер и содержание труда учащихся, требуя приложений всей совокупности человеческих сил и способностей: интеллектуальных, духовно-нравственных и эмоциональных. Основное содержание учебного курса составляют средства, максимально удовлетворяющие требованиям ФГОС начального общего образования.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«</w:t>
      </w:r>
      <w:r w:rsidR="000060D2">
        <w:rPr>
          <w:sz w:val="28"/>
          <w:szCs w:val="28"/>
        </w:rPr>
        <w:t>Юный шахматист</w:t>
      </w:r>
      <w:r w:rsidRPr="00F61251">
        <w:rPr>
          <w:sz w:val="28"/>
          <w:szCs w:val="28"/>
        </w:rPr>
        <w:t xml:space="preserve">» – курс, который может быть использован в общеобразовательной школе для изучения шахматной теории и практики и включён в </w:t>
      </w:r>
      <w:r>
        <w:rPr>
          <w:sz w:val="28"/>
          <w:szCs w:val="28"/>
        </w:rPr>
        <w:t>план внеурочной деятельности</w:t>
      </w:r>
      <w:r w:rsidRPr="00F61251">
        <w:rPr>
          <w:sz w:val="28"/>
          <w:szCs w:val="28"/>
        </w:rPr>
        <w:t xml:space="preserve">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современной школе большое значение имеет развивающая функция обучения, ориентированная на развитие мышления школьников, требующая не только усвоения готовых знаний, но и, самое главное, их понимания, осознания и применения в различных </w:t>
      </w:r>
      <w:proofErr w:type="spellStart"/>
      <w:r w:rsidRPr="00F61251">
        <w:rPr>
          <w:sz w:val="28"/>
          <w:szCs w:val="28"/>
        </w:rPr>
        <w:t>метапредметных</w:t>
      </w:r>
      <w:proofErr w:type="spellEnd"/>
      <w:r w:rsidRPr="00F61251">
        <w:rPr>
          <w:sz w:val="28"/>
          <w:szCs w:val="28"/>
        </w:rPr>
        <w:t xml:space="preserve"> областях. Современное образование – переход от гносеологической парадигмы к личностно ориентированному, развивающему образованию, что требует изменения способов получения знаний. Согласно положениям ФГОС НОО, форма проведения современного </w:t>
      </w:r>
      <w:r>
        <w:rPr>
          <w:sz w:val="28"/>
          <w:szCs w:val="28"/>
        </w:rPr>
        <w:t>занятия</w:t>
      </w:r>
      <w:r w:rsidRPr="00F61251">
        <w:rPr>
          <w:sz w:val="28"/>
          <w:szCs w:val="28"/>
        </w:rPr>
        <w:t xml:space="preserve"> не монолог учителя, а его конструктивный диалог с учениками, в процессе которого должен осуществляться совместный поиск решения поставленной учебной задачи. В связи с этим весь курс по шахматам диалогичен. Сквозные персонажи Саша и Катя, присутствующие в учебнике и рабочей тетради, способствуют </w:t>
      </w:r>
      <w:proofErr w:type="spellStart"/>
      <w:r w:rsidRPr="00F61251">
        <w:rPr>
          <w:sz w:val="28"/>
          <w:szCs w:val="28"/>
        </w:rPr>
        <w:t>диалогизации</w:t>
      </w:r>
      <w:proofErr w:type="spellEnd"/>
      <w:r w:rsidRPr="00F61251">
        <w:rPr>
          <w:sz w:val="28"/>
          <w:szCs w:val="28"/>
        </w:rPr>
        <w:t xml:space="preserve"> образовательного процесса. Герои задают учащимся </w:t>
      </w:r>
      <w:r w:rsidRPr="00F61251">
        <w:rPr>
          <w:sz w:val="28"/>
          <w:szCs w:val="28"/>
        </w:rPr>
        <w:lastRenderedPageBreak/>
        <w:t xml:space="preserve">наводящие вопросы, побуждают их к рассуждениям и рефлексии.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Главная задача педагога по шахматам – помочь ребёнку осознать, откуда и как рождаются вопросы (к диаграмме, тексту, партии); увидеть их логику. Было бы неверным со стороны учителя занимать по отношению к учащимся авторитарную позицию человека, знающего верные ответы на все вопросы и умеющего найти правильные решения шахматных задач. Весьма желательным является умение педагога быть на равных с учениками, стремиться поддержать ребёнка, показать, что его мнение услышано и понято, а мысли ценны.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</w:t>
      </w:r>
      <w:r w:rsidRPr="00F61251">
        <w:rPr>
          <w:sz w:val="28"/>
          <w:szCs w:val="28"/>
        </w:rPr>
        <w:t xml:space="preserve"> по программе состоит из нескольких частей: вводно-подготовительной части (подготовка к уроку), основной части (постановка учебной задачи и поиск её решения через диалог учителя с обучающимися, коллективная работа на демонстрационной доске и с учебником, работа с шахматным словарём и материалом из рубрики «Интересные факты», самостоятельная работа и самопроверка) и заключительной части (подведение итогов).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Сохраняя все основные плюсы классической шахматной игры, учебный курс обладает рядом существенных преимуществ, важных для общеобразовательных организаций: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компактность оборудования: шахматный инвентарь, необходимый для обучения и турниров, лёгок, мобилен и удобен при транспортировке и в использовании (шахматные доски легко и быстро раскладываются на переменах между уроками в школьных рекреациях и коридорах и так же легко убираются); 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возможность участия в игре (соревнованиях) обучающихся различного возраста, уровня подготовленности и личностных особенностей;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высокая степень </w:t>
      </w:r>
      <w:proofErr w:type="spellStart"/>
      <w:r w:rsidRPr="00F61251">
        <w:rPr>
          <w:sz w:val="28"/>
          <w:szCs w:val="28"/>
        </w:rPr>
        <w:t>травмобезопасности</w:t>
      </w:r>
      <w:proofErr w:type="spellEnd"/>
      <w:r w:rsidRPr="00F61251">
        <w:rPr>
          <w:sz w:val="28"/>
          <w:szCs w:val="28"/>
        </w:rPr>
        <w:t>.</w:t>
      </w:r>
    </w:p>
    <w:p w:rsidR="000408D2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тематическом планировании программы отражены темы основных её разделов и даны характеристики видов деятельности обучающихся. Эти характеристики ориентируют учителя на порядок освоения знаний в области </w:t>
      </w:r>
      <w:r w:rsidRPr="00F61251">
        <w:rPr>
          <w:sz w:val="28"/>
          <w:szCs w:val="28"/>
        </w:rPr>
        <w:lastRenderedPageBreak/>
        <w:t xml:space="preserve">данного вида спорта. </w:t>
      </w:r>
    </w:p>
    <w:p w:rsidR="00420F19" w:rsidRPr="000408D2" w:rsidRDefault="00420F19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08D2">
        <w:rPr>
          <w:b/>
          <w:i/>
          <w:sz w:val="28"/>
          <w:szCs w:val="28"/>
        </w:rPr>
        <w:t xml:space="preserve">Место </w:t>
      </w:r>
      <w:proofErr w:type="gramStart"/>
      <w:r w:rsidR="008F3F15" w:rsidRPr="000408D2">
        <w:rPr>
          <w:b/>
          <w:i/>
          <w:sz w:val="28"/>
          <w:szCs w:val="28"/>
        </w:rPr>
        <w:t>курса«</w:t>
      </w:r>
      <w:proofErr w:type="gramEnd"/>
      <w:r w:rsidR="000060D2">
        <w:rPr>
          <w:sz w:val="28"/>
          <w:szCs w:val="28"/>
        </w:rPr>
        <w:t>Юный шахматист</w:t>
      </w:r>
      <w:r w:rsidR="008F3F15" w:rsidRPr="000408D2">
        <w:rPr>
          <w:b/>
          <w:i/>
          <w:sz w:val="28"/>
          <w:szCs w:val="28"/>
        </w:rPr>
        <w:t>» в учебном плане внеурочной деятельности</w:t>
      </w:r>
      <w:r w:rsidRPr="000408D2">
        <w:rPr>
          <w:b/>
          <w:i/>
          <w:sz w:val="28"/>
          <w:szCs w:val="28"/>
        </w:rPr>
        <w:t>.</w:t>
      </w:r>
    </w:p>
    <w:p w:rsidR="00420F19" w:rsidRPr="00184D34" w:rsidRDefault="008F3F15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 классе на изучение курса отводится 1 час в неделю, </w:t>
      </w:r>
      <w:r w:rsidR="00D03003">
        <w:rPr>
          <w:sz w:val="28"/>
          <w:szCs w:val="28"/>
        </w:rPr>
        <w:t>всего</w:t>
      </w:r>
      <w:r>
        <w:rPr>
          <w:sz w:val="28"/>
          <w:szCs w:val="28"/>
        </w:rPr>
        <w:t xml:space="preserve"> 33 часа</w:t>
      </w:r>
      <w:r w:rsidR="00420F19" w:rsidRPr="00184D34">
        <w:rPr>
          <w:sz w:val="28"/>
          <w:szCs w:val="28"/>
        </w:rPr>
        <w:t>.</w:t>
      </w: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F767D7" w:rsidRDefault="00F767D7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 внеурочной деятельности</w:t>
      </w:r>
    </w:p>
    <w:p w:rsidR="00F767D7" w:rsidRPr="00F767D7" w:rsidRDefault="00F767D7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F767D7" w:rsidRPr="00F767D7" w:rsidRDefault="00F767D7" w:rsidP="000408D2">
      <w:pPr>
        <w:pStyle w:val="ConsPlusNormal"/>
        <w:tabs>
          <w:tab w:val="left" w:pos="2432"/>
        </w:tabs>
        <w:spacing w:line="360" w:lineRule="auto"/>
        <w:ind w:firstLine="709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Из истории шахмат</w:t>
      </w:r>
    </w:p>
    <w:p w:rsidR="00F767D7" w:rsidRDefault="00F767D7" w:rsidP="000408D2">
      <w:pPr>
        <w:pStyle w:val="ConsPlusNormal"/>
        <w:tabs>
          <w:tab w:val="left" w:pos="2432"/>
        </w:tabs>
        <w:spacing w:line="360" w:lineRule="auto"/>
        <w:ind w:firstLine="709"/>
        <w:rPr>
          <w:sz w:val="28"/>
          <w:szCs w:val="28"/>
        </w:rPr>
      </w:pPr>
      <w:r w:rsidRPr="00AE347D">
        <w:rPr>
          <w:sz w:val="28"/>
          <w:szCs w:val="28"/>
        </w:rPr>
        <w:t>Сведения о возникновении шахмат и появлении их на Руси, первое знакомство с чемпионами мира по шахматам и ведущими шахматистами мира.</w:t>
      </w:r>
    </w:p>
    <w:p w:rsidR="00F767D7" w:rsidRPr="00F767D7" w:rsidRDefault="00F767D7" w:rsidP="000408D2">
      <w:pPr>
        <w:pStyle w:val="ConsPlusNormal"/>
        <w:tabs>
          <w:tab w:val="left" w:pos="2432"/>
        </w:tabs>
        <w:spacing w:line="360" w:lineRule="auto"/>
        <w:ind w:firstLine="709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Базовые понятия шахматной игры</w:t>
      </w:r>
    </w:p>
    <w:p w:rsidR="00F767D7" w:rsidRDefault="00F767D7" w:rsidP="000408D2">
      <w:pPr>
        <w:pStyle w:val="ConsPlusNormal"/>
        <w:tabs>
          <w:tab w:val="left" w:pos="2432"/>
        </w:tabs>
        <w:spacing w:line="360" w:lineRule="auto"/>
        <w:ind w:firstLine="709"/>
        <w:rPr>
          <w:sz w:val="28"/>
          <w:szCs w:val="28"/>
        </w:rPr>
      </w:pPr>
      <w:r w:rsidRPr="00AE347D">
        <w:rPr>
          <w:sz w:val="28"/>
          <w:szCs w:val="28"/>
        </w:rPr>
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шахматная нотация, шах и защита от шаха, мат, пат, рокировка, взятие на проходе, превращение пешки, </w:t>
      </w:r>
      <w:proofErr w:type="spellStart"/>
      <w:r w:rsidRPr="00AE347D">
        <w:rPr>
          <w:sz w:val="28"/>
          <w:szCs w:val="28"/>
        </w:rPr>
        <w:t>матование</w:t>
      </w:r>
      <w:proofErr w:type="spellEnd"/>
      <w:r w:rsidRPr="00AE347D">
        <w:rPr>
          <w:sz w:val="28"/>
          <w:szCs w:val="28"/>
        </w:rPr>
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</w:r>
    </w:p>
    <w:p w:rsidR="0016218C" w:rsidRPr="00F767D7" w:rsidRDefault="0016218C" w:rsidP="0016218C">
      <w:pPr>
        <w:pStyle w:val="ConsPlusNormal"/>
        <w:tabs>
          <w:tab w:val="left" w:pos="2432"/>
        </w:tabs>
        <w:spacing w:line="36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Практико-с</w:t>
      </w:r>
      <w:r w:rsidRPr="00F767D7">
        <w:rPr>
          <w:b/>
          <w:i/>
          <w:sz w:val="28"/>
          <w:szCs w:val="28"/>
        </w:rPr>
        <w:t>оревнова</w:t>
      </w:r>
      <w:r>
        <w:rPr>
          <w:b/>
          <w:i/>
          <w:sz w:val="28"/>
          <w:szCs w:val="28"/>
        </w:rPr>
        <w:t>тельная деятельность</w:t>
      </w:r>
    </w:p>
    <w:p w:rsidR="00F767D7" w:rsidRDefault="00F767D7" w:rsidP="000408D2">
      <w:pPr>
        <w:pStyle w:val="ConsPlusNormal"/>
        <w:tabs>
          <w:tab w:val="left" w:pos="2432"/>
        </w:tabs>
        <w:spacing w:line="360" w:lineRule="auto"/>
        <w:ind w:firstLine="709"/>
        <w:rPr>
          <w:sz w:val="28"/>
          <w:szCs w:val="28"/>
        </w:rPr>
      </w:pPr>
      <w:r w:rsidRPr="00AE347D">
        <w:rPr>
          <w:sz w:val="28"/>
          <w:szCs w:val="28"/>
        </w:rPr>
        <w:t>Участие детей в шахматном турнире «Первенство класса».</w:t>
      </w:r>
    </w:p>
    <w:p w:rsidR="00F767D7" w:rsidRPr="00F767D7" w:rsidRDefault="00F767D7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C225EC" w:rsidRPr="00C225EC" w:rsidRDefault="00C225EC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Планируемые образовательные результаты</w:t>
      </w:r>
    </w:p>
    <w:p w:rsidR="00C225EC" w:rsidRDefault="00C225EC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Личностные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Всемирных шахматных олимпиад;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проявление уважительного отношения к сверстникам, культуры общения и взаимодействия, нравственного поведения, проявление </w:t>
      </w:r>
      <w:r w:rsidRPr="00184D34">
        <w:rPr>
          <w:sz w:val="28"/>
          <w:szCs w:val="28"/>
        </w:rPr>
        <w:lastRenderedPageBreak/>
        <w:t>положительных качеств личности, осознанного и ответственного отношения к собственным поступкам, решение проблем в процессе занятий шахматами;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шахматами.</w:t>
      </w: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proofErr w:type="spellStart"/>
      <w:r w:rsidRPr="00F767D7">
        <w:rPr>
          <w:b/>
          <w:i/>
          <w:sz w:val="28"/>
          <w:szCs w:val="28"/>
        </w:rPr>
        <w:t>Метапредметные</w:t>
      </w:r>
      <w:proofErr w:type="spellEnd"/>
      <w:r w:rsidRPr="00F767D7">
        <w:rPr>
          <w:b/>
          <w:i/>
          <w:sz w:val="28"/>
          <w:szCs w:val="28"/>
        </w:rPr>
        <w:t xml:space="preserve">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самостоятельно определять цели и задачи своего обучения средствами шахмат, развивать мотивы и интересы своей познавательной деятельности в физкультурно-спортивном направлении;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планировать пути достижения целей с учетом наиболее эффективных способов решения задач средствами плавания в учебной, игровой, соревновательной и досуговой деятельности, соотносить свои действия с планируемыми результатами в шахматах, определять и корректировать способы действий в рамках предложенных условий;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владеть основами самоконтроля, самооценки, выявлять, анализировать и находить способы устранения ошибок при выполнении технических приемов и соревнований по шахматам;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свое мнение, соблюдать нормы информационной избирательности, этики и этикета.</w:t>
      </w: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Предметные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знание правил проведения соревнований по шахматам в учебной, соревновательной и досуговой деятельности;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владение правилами поведения и требованиями безопасности при организации занятий шахматами;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участие в соревновательной деятельности внутри школьных </w:t>
      </w:r>
      <w:r w:rsidRPr="00184D34">
        <w:rPr>
          <w:sz w:val="28"/>
          <w:szCs w:val="28"/>
        </w:rPr>
        <w:lastRenderedPageBreak/>
        <w:t>этапов различных соревнований, фестивалей, конкурсов по шахматам;</w:t>
      </w:r>
    </w:p>
    <w:p w:rsidR="00C225EC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знание и выполнение тестовых упражнений по шахматной подготовленности для участия в соревнованиях по шахматам.</w:t>
      </w:r>
    </w:p>
    <w:p w:rsidR="006C068A" w:rsidRDefault="006C068A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68A">
        <w:rPr>
          <w:rFonts w:ascii="Times New Roman" w:hAnsi="Times New Roman" w:cs="Times New Roman"/>
          <w:b/>
          <w:sz w:val="28"/>
          <w:szCs w:val="28"/>
        </w:rPr>
        <w:t xml:space="preserve">Для отслеживания </w:t>
      </w:r>
      <w:proofErr w:type="gramStart"/>
      <w:r w:rsidRPr="006C068A">
        <w:rPr>
          <w:rFonts w:ascii="Times New Roman" w:hAnsi="Times New Roman" w:cs="Times New Roman"/>
          <w:b/>
          <w:sz w:val="28"/>
          <w:szCs w:val="28"/>
        </w:rPr>
        <w:t>результатов  предусматриваются</w:t>
      </w:r>
      <w:proofErr w:type="gramEnd"/>
      <w:r w:rsidRPr="006C068A">
        <w:rPr>
          <w:rFonts w:ascii="Times New Roman" w:hAnsi="Times New Roman" w:cs="Times New Roman"/>
          <w:b/>
          <w:sz w:val="28"/>
          <w:szCs w:val="28"/>
        </w:rPr>
        <w:t xml:space="preserve"> в следующие формы контроля:</w:t>
      </w:r>
    </w:p>
    <w:p w:rsidR="006C068A" w:rsidRPr="006C068A" w:rsidRDefault="006C068A" w:rsidP="006C068A">
      <w:pPr>
        <w:numPr>
          <w:ilvl w:val="0"/>
          <w:numId w:val="11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 xml:space="preserve">Текущий: 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>- оценка усвоения изучаемого материала осуществляется педагогом в форме наблюдения;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6C068A" w:rsidRPr="006C068A" w:rsidRDefault="006C068A" w:rsidP="006C068A">
      <w:pPr>
        <w:numPr>
          <w:ilvl w:val="0"/>
          <w:numId w:val="11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>Итоговый контроль   в форм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68A">
        <w:rPr>
          <w:rFonts w:ascii="Times New Roman" w:hAnsi="Times New Roman" w:cs="Times New Roman"/>
          <w:b/>
          <w:sz w:val="28"/>
          <w:szCs w:val="28"/>
        </w:rPr>
        <w:t>-турниры;</w:t>
      </w:r>
    </w:p>
    <w:p w:rsidR="006C068A" w:rsidRPr="006C068A" w:rsidRDefault="006C068A" w:rsidP="006C068A">
      <w:pPr>
        <w:numPr>
          <w:ilvl w:val="0"/>
          <w:numId w:val="11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 xml:space="preserve">Самооценка и самоконтроль, определение учеником границ своего «знания -  незнания», своих потенциальных возможностей, а также осознание тех проблем, которые ещё предстоит </w:t>
      </w:r>
      <w:proofErr w:type="gramStart"/>
      <w:r w:rsidRPr="006C068A">
        <w:rPr>
          <w:rFonts w:ascii="Times New Roman" w:hAnsi="Times New Roman" w:cs="Times New Roman"/>
          <w:sz w:val="28"/>
          <w:szCs w:val="28"/>
        </w:rPr>
        <w:t>решить  в</w:t>
      </w:r>
      <w:proofErr w:type="gramEnd"/>
      <w:r w:rsidRPr="006C068A">
        <w:rPr>
          <w:rFonts w:ascii="Times New Roman" w:hAnsi="Times New Roman" w:cs="Times New Roman"/>
          <w:sz w:val="28"/>
          <w:szCs w:val="28"/>
        </w:rPr>
        <w:t xml:space="preserve"> ходе осуществления   деятельности. 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 xml:space="preserve">Содержательный контроль и </w:t>
      </w:r>
      <w:proofErr w:type="gramStart"/>
      <w:r w:rsidRPr="006C068A">
        <w:rPr>
          <w:rFonts w:ascii="Times New Roman" w:hAnsi="Times New Roman" w:cs="Times New Roman"/>
          <w:sz w:val="28"/>
          <w:szCs w:val="28"/>
        </w:rPr>
        <w:t>оценка  результатов</w:t>
      </w:r>
      <w:proofErr w:type="gramEnd"/>
      <w:r w:rsidRPr="006C068A">
        <w:rPr>
          <w:rFonts w:ascii="Times New Roman" w:hAnsi="Times New Roman" w:cs="Times New Roman"/>
          <w:sz w:val="28"/>
          <w:szCs w:val="28"/>
        </w:rPr>
        <w:t xml:space="preserve">  обучающихся предусматривает выявление индивидуальной динамики качества усвоения программы ребёнком и не допускает сравнения его с другими детьми. Данные по уровню усвоения программы обучающимся заносятся в таблицу, где основными критериями диагностики являются: знание истории шахмат и правил проведения соревнований, владение тактическими приемами и умение комбинировать, умение строить стратегические планы, знание основных принципов разыгрывания дебюта и эндшпиля, умение анализировать позиции, участие в мероприятиях, умение работать самостоятельно, соблюдение правил этикета.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 xml:space="preserve">Для </w:t>
      </w:r>
      <w:r w:rsidRPr="006C068A">
        <w:rPr>
          <w:rFonts w:ascii="Times New Roman" w:hAnsi="Times New Roman" w:cs="Times New Roman"/>
          <w:b/>
          <w:sz w:val="28"/>
          <w:szCs w:val="28"/>
        </w:rPr>
        <w:t xml:space="preserve">оценки </w:t>
      </w:r>
      <w:r w:rsidRPr="006C068A">
        <w:rPr>
          <w:rFonts w:ascii="Times New Roman" w:hAnsi="Times New Roman" w:cs="Times New Roman"/>
          <w:sz w:val="28"/>
          <w:szCs w:val="28"/>
        </w:rPr>
        <w:t xml:space="preserve">эффективности занятий можно использовать </w:t>
      </w:r>
      <w:r w:rsidRPr="006C068A">
        <w:rPr>
          <w:rFonts w:ascii="Times New Roman" w:hAnsi="Times New Roman" w:cs="Times New Roman"/>
          <w:b/>
          <w:sz w:val="28"/>
          <w:szCs w:val="28"/>
        </w:rPr>
        <w:t>следующие показатели: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 xml:space="preserve">– степень помощи, которую оказывает учитель обучающимся при выполнении заданий: чем помощь учителя меньше, тем выше </w:t>
      </w:r>
      <w:r w:rsidRPr="006C068A">
        <w:rPr>
          <w:rFonts w:ascii="Times New Roman" w:hAnsi="Times New Roman" w:cs="Times New Roman"/>
          <w:sz w:val="28"/>
          <w:szCs w:val="28"/>
        </w:rPr>
        <w:lastRenderedPageBreak/>
        <w:t>самостоятельность учеников и, следовательно, выше развивающий эффект занятий;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>– поведение обучающихся на занятиях: живость, активность, заинтересованность школьников обеспечивают положительные результаты занятий;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068A">
        <w:rPr>
          <w:rFonts w:ascii="Times New Roman" w:hAnsi="Times New Roman" w:cs="Times New Roman"/>
          <w:sz w:val="28"/>
          <w:szCs w:val="28"/>
        </w:rPr>
        <w:t>– результаты выполнения тестовых заданий, при выполнении которых выявляется, справляются ли ученики с этими заданиями самостоятельно;</w:t>
      </w:r>
    </w:p>
    <w:p w:rsidR="006C068A" w:rsidRPr="006C068A" w:rsidRDefault="006C068A" w:rsidP="006C068A">
      <w:pPr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08D2" w:rsidRPr="006C068A" w:rsidRDefault="000408D2" w:rsidP="000408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2DBA" w:rsidRDefault="00E328EE" w:rsidP="000408D2">
      <w:pPr>
        <w:pStyle w:val="ConsPlusNormal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C223ED" w:rsidRPr="00C225EC" w:rsidRDefault="00E328EE" w:rsidP="000408D2">
      <w:pPr>
        <w:pStyle w:val="ConsPlusNormal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225EC" w:rsidRPr="00C225EC">
        <w:rPr>
          <w:b/>
          <w:sz w:val="28"/>
          <w:szCs w:val="28"/>
        </w:rPr>
        <w:t>Т</w:t>
      </w:r>
      <w:r w:rsidR="00C223ED" w:rsidRPr="00C225EC">
        <w:rPr>
          <w:b/>
          <w:sz w:val="28"/>
          <w:szCs w:val="28"/>
        </w:rPr>
        <w:t>ематическое планирование</w:t>
      </w:r>
    </w:p>
    <w:p w:rsidR="00C225EC" w:rsidRPr="00AE347D" w:rsidRDefault="00C225EC" w:rsidP="00C225EC">
      <w:pPr>
        <w:pStyle w:val="ConsPlusNormal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7"/>
        <w:gridCol w:w="914"/>
        <w:gridCol w:w="3229"/>
        <w:gridCol w:w="3331"/>
      </w:tblGrid>
      <w:tr w:rsidR="00AE347D" w:rsidTr="00AE347D"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Характеристика видов деятельности учащихся</w:t>
            </w:r>
          </w:p>
        </w:tc>
      </w:tr>
      <w:tr w:rsidR="00AE347D" w:rsidTr="00AE347D">
        <w:tc>
          <w:tcPr>
            <w:tcW w:w="0" w:type="auto"/>
            <w:gridSpan w:val="4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Раздел 1. Теоретические основы и правила шахматной игры</w:t>
            </w:r>
          </w:p>
        </w:tc>
      </w:tr>
      <w:tr w:rsidR="00AE347D" w:rsidTr="00AE347D"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Из истории шахмат</w:t>
            </w:r>
          </w:p>
        </w:tc>
        <w:tc>
          <w:tcPr>
            <w:tcW w:w="0" w:type="auto"/>
          </w:tcPr>
          <w:p w:rsidR="00AE347D" w:rsidRP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Сведения о возникновении шахмат и появлении их на Руси, первое знакомство с чемпионами мира по шахматам и ведущими шахматистами мира.</w:t>
            </w:r>
          </w:p>
        </w:tc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AE347D" w:rsidTr="00AE347D"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Базовые понятия шахматной игры</w:t>
            </w:r>
          </w:p>
        </w:tc>
        <w:tc>
          <w:tcPr>
            <w:tcW w:w="0" w:type="auto"/>
          </w:tcPr>
          <w:p w:rsidR="00AE347D" w:rsidRP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шахматная нотация, шах и защита от шаха, мат, пат, рокировка, взятие на проходе, превращение пешки, </w:t>
            </w:r>
            <w:proofErr w:type="spellStart"/>
            <w:r w:rsidRPr="00AE347D">
              <w:rPr>
                <w:sz w:val="28"/>
                <w:szCs w:val="28"/>
              </w:rPr>
              <w:t>матование</w:t>
            </w:r>
            <w:proofErr w:type="spellEnd"/>
            <w:r w:rsidRPr="00AE347D">
              <w:rPr>
                <w:sz w:val="28"/>
                <w:szCs w:val="28"/>
              </w:rPr>
              <w:t xml:space="preserve"> одинокого короля различными фигурами, начало шахматной партии, материальное </w:t>
            </w:r>
            <w:r w:rsidRPr="00AE347D">
              <w:rPr>
                <w:sz w:val="28"/>
                <w:szCs w:val="28"/>
              </w:rPr>
              <w:lastRenderedPageBreak/>
              <w:t>преимущество, правила шахматного этикета, дебютные ошибки.</w:t>
            </w:r>
          </w:p>
        </w:tc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lastRenderedPageBreak/>
              <w:t xml:space="preserve">Знают основные шахматные термины: белое и чёрное поле, горизонталь, вертикаль, диагональ, центр, начальное положение, белые, чёрные, ход, взятие, взятие на проходе, длинная и короткая рокировка, шах, мат, пат, ничья. Правила хода и взятия каждой фигуры. Умеют правильно располагать шахматную доску и расставлять фигуры перед игрой, записывать шахматную позицию и </w:t>
            </w:r>
            <w:r w:rsidRPr="00AE347D">
              <w:rPr>
                <w:sz w:val="28"/>
                <w:szCs w:val="28"/>
              </w:rPr>
              <w:lastRenderedPageBreak/>
              <w:t>партию, рокировать, объявлять шах, ставить мат, решать элементарные задачи на мат в один ход, играть каждой фигурой в отдельности и в совокупности с другими фигурами без нарушений правил шахматного кодекса, разыгрывать партию с партнёром. Соблюдают правила поведения за шахматной доской.</w:t>
            </w:r>
          </w:p>
        </w:tc>
      </w:tr>
      <w:tr w:rsidR="00AE347D" w:rsidTr="00AE347D">
        <w:tc>
          <w:tcPr>
            <w:tcW w:w="0" w:type="auto"/>
            <w:gridSpan w:val="4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Раздел 2. Практико-соревновательная деятельность</w:t>
            </w:r>
          </w:p>
        </w:tc>
      </w:tr>
      <w:tr w:rsidR="00AE347D" w:rsidTr="00AE347D"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0" w:type="auto"/>
          </w:tcPr>
          <w:p w:rsidR="00AE347D" w:rsidRP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Участие детей в шахматном турнире «Первенство класса».</w:t>
            </w:r>
          </w:p>
        </w:tc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</w:t>
            </w:r>
          </w:p>
        </w:tc>
      </w:tr>
    </w:tbl>
    <w:p w:rsidR="00C225EC" w:rsidRDefault="00C225EC" w:rsidP="00C225EC">
      <w:pPr>
        <w:pStyle w:val="ConsPlusNormal"/>
        <w:jc w:val="center"/>
        <w:rPr>
          <w:sz w:val="28"/>
          <w:szCs w:val="28"/>
        </w:rPr>
      </w:pPr>
    </w:p>
    <w:p w:rsidR="003B5EC1" w:rsidRDefault="003B5EC1" w:rsidP="00C225EC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</w:p>
    <w:p w:rsidR="003B5EC1" w:rsidRDefault="003B5EC1" w:rsidP="00C225EC">
      <w:pPr>
        <w:pStyle w:val="ConsPlusNormal"/>
        <w:rPr>
          <w:b/>
          <w:sz w:val="28"/>
          <w:szCs w:val="28"/>
        </w:rPr>
      </w:pPr>
    </w:p>
    <w:p w:rsidR="003B5EC1" w:rsidRDefault="003B5EC1" w:rsidP="00C225EC">
      <w:pPr>
        <w:pStyle w:val="ConsPlusNormal"/>
        <w:rPr>
          <w:b/>
          <w:sz w:val="28"/>
          <w:szCs w:val="28"/>
        </w:rPr>
      </w:pPr>
    </w:p>
    <w:p w:rsidR="00AE347D" w:rsidRPr="00C225EC" w:rsidRDefault="00E328EE" w:rsidP="00C225EC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3B5EC1">
        <w:rPr>
          <w:b/>
          <w:sz w:val="28"/>
          <w:szCs w:val="28"/>
        </w:rPr>
        <w:t>Календарно- тематическое планирование занятий</w:t>
      </w:r>
    </w:p>
    <w:p w:rsidR="00C225EC" w:rsidRDefault="00C225EC" w:rsidP="00C225EC">
      <w:pPr>
        <w:pStyle w:val="ConsPlusNormal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1668"/>
        <w:gridCol w:w="752"/>
        <w:gridCol w:w="1846"/>
        <w:gridCol w:w="48"/>
        <w:gridCol w:w="1335"/>
        <w:gridCol w:w="45"/>
        <w:gridCol w:w="45"/>
        <w:gridCol w:w="3313"/>
      </w:tblGrid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Содержание</w:t>
            </w:r>
          </w:p>
        </w:tc>
        <w:tc>
          <w:tcPr>
            <w:tcW w:w="2070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4125" w:type="dxa"/>
            <w:gridSpan w:val="3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Цифровые образовательные ресурсы</w:t>
            </w: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Шахматы – мои друзья. История возникновения шахмат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Знакомство детей с правилами техники безопасности на занятиях по шахматам. Введение и раскрытие понятия </w:t>
            </w:r>
            <w:r w:rsidRPr="008964A5">
              <w:rPr>
                <w:sz w:val="28"/>
                <w:szCs w:val="28"/>
              </w:rPr>
              <w:lastRenderedPageBreak/>
              <w:t>«шахматная игра», рассказ об истории возникновения данного понятия и шахматной игры в целом</w:t>
            </w:r>
          </w:p>
        </w:tc>
        <w:tc>
          <w:tcPr>
            <w:tcW w:w="2070" w:type="dxa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07.09</w:t>
            </w:r>
          </w:p>
        </w:tc>
        <w:tc>
          <w:tcPr>
            <w:tcW w:w="4125" w:type="dxa"/>
            <w:gridSpan w:val="3"/>
          </w:tcPr>
          <w:p w:rsidR="003B5EC1" w:rsidRPr="001C1350" w:rsidRDefault="001565F7" w:rsidP="003B5EC1">
            <w:pPr>
              <w:pStyle w:val="a4"/>
              <w:numPr>
                <w:ilvl w:val="0"/>
                <w:numId w:val="3"/>
              </w:numPr>
              <w:shd w:val="clear" w:color="auto" w:fill="FFFFFF"/>
              <w:ind w:left="0" w:firstLine="7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B5EC1" w:rsidRPr="001C13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Федерация шахмат России (ruchess.ru)</w:t>
              </w:r>
            </w:hyperlink>
          </w:p>
          <w:p w:rsidR="003B5EC1" w:rsidRDefault="003B5EC1" w:rsidP="003B5EC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Шахматная доска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Знакомство детей </w:t>
            </w:r>
            <w:proofErr w:type="gramStart"/>
            <w:r w:rsidRPr="008964A5">
              <w:rPr>
                <w:sz w:val="28"/>
                <w:szCs w:val="28"/>
              </w:rPr>
              <w:t>с новыми понятием</w:t>
            </w:r>
            <w:proofErr w:type="gramEnd"/>
            <w:r w:rsidRPr="008964A5">
              <w:rPr>
                <w:sz w:val="28"/>
                <w:szCs w:val="28"/>
              </w:rPr>
              <w:t xml:space="preserve">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  <w:tc>
          <w:tcPr>
            <w:tcW w:w="2070" w:type="dxa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4125" w:type="dxa"/>
            <w:gridSpan w:val="3"/>
          </w:tcPr>
          <w:p w:rsidR="003B5EC1" w:rsidRPr="001C1350" w:rsidRDefault="001565F7" w:rsidP="003B5EC1">
            <w:pPr>
              <w:pStyle w:val="a4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B5EC1" w:rsidRPr="001C13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Федерация шахмат России (ruchess.ru)</w:t>
              </w:r>
            </w:hyperlink>
          </w:p>
          <w:p w:rsidR="003B5EC1" w:rsidRDefault="003B5EC1" w:rsidP="003B5EC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Горизонталь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доской: новое понятие «горизонталь»</w:t>
            </w:r>
          </w:p>
        </w:tc>
        <w:tc>
          <w:tcPr>
            <w:tcW w:w="2070" w:type="dxa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4125" w:type="dxa"/>
            <w:gridSpan w:val="3"/>
          </w:tcPr>
          <w:p w:rsidR="003B5EC1" w:rsidRPr="001C1350" w:rsidRDefault="001565F7" w:rsidP="003B5EC1">
            <w:pPr>
              <w:pStyle w:val="a4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B5EC1" w:rsidRPr="001C13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Федерация шахмат России (ruchess.ru)</w:t>
              </w:r>
            </w:hyperlink>
          </w:p>
          <w:p w:rsidR="003B5EC1" w:rsidRDefault="003B5EC1" w:rsidP="003B5EC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Вертикаль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доской: новое понятие «вертикаль»</w:t>
            </w:r>
          </w:p>
        </w:tc>
        <w:tc>
          <w:tcPr>
            <w:tcW w:w="2070" w:type="dxa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4125" w:type="dxa"/>
            <w:gridSpan w:val="3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Диагональ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Знакомство с шахматной доской: новое понятие </w:t>
            </w:r>
            <w:r w:rsidRPr="008964A5">
              <w:rPr>
                <w:sz w:val="28"/>
                <w:szCs w:val="28"/>
              </w:rPr>
              <w:lastRenderedPageBreak/>
              <w:t>«диагональ»</w:t>
            </w:r>
          </w:p>
        </w:tc>
        <w:tc>
          <w:tcPr>
            <w:tcW w:w="2070" w:type="dxa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05.10</w:t>
            </w:r>
          </w:p>
        </w:tc>
        <w:tc>
          <w:tcPr>
            <w:tcW w:w="4125" w:type="dxa"/>
            <w:gridSpan w:val="3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Шахматная нотация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Обозначение вертикалей, горизонталей, полей, шахматных фигур</w:t>
            </w:r>
          </w:p>
        </w:tc>
        <w:tc>
          <w:tcPr>
            <w:tcW w:w="2070" w:type="dxa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4125" w:type="dxa"/>
            <w:gridSpan w:val="3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Шахматные фигуры и начальная позиция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Расстановка шахматных фигур в начальной позиции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4041" w:type="dxa"/>
          </w:tcPr>
          <w:p w:rsidR="003B5EC1" w:rsidRPr="001C1350" w:rsidRDefault="001565F7" w:rsidP="003B5EC1">
            <w:pPr>
              <w:pStyle w:val="a4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B5EC1" w:rsidRPr="001C13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Федерация шахмат России (ruchess.ru)</w:t>
              </w:r>
            </w:hyperlink>
          </w:p>
          <w:p w:rsidR="003B5EC1" w:rsidRDefault="003B5EC1" w:rsidP="003B5EC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Ладья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Слон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Знакомство учащихся с шахматной фигурой «слон», его местом в начальной позиции, объяснение способов передвижения слона по доске: ход и взятие; </w:t>
            </w:r>
            <w:r w:rsidRPr="008964A5">
              <w:rPr>
                <w:sz w:val="28"/>
                <w:szCs w:val="28"/>
              </w:rPr>
              <w:lastRenderedPageBreak/>
              <w:t>введение и раскрытие понятий «</w:t>
            </w:r>
            <w:proofErr w:type="spellStart"/>
            <w:r w:rsidRPr="008964A5">
              <w:rPr>
                <w:sz w:val="28"/>
                <w:szCs w:val="28"/>
              </w:rPr>
              <w:t>белопольный</w:t>
            </w:r>
            <w:proofErr w:type="spellEnd"/>
            <w:r w:rsidRPr="008964A5">
              <w:rPr>
                <w:sz w:val="28"/>
                <w:szCs w:val="28"/>
              </w:rPr>
              <w:t>» и «</w:t>
            </w:r>
            <w:proofErr w:type="spellStart"/>
            <w:r w:rsidRPr="008964A5">
              <w:rPr>
                <w:sz w:val="28"/>
                <w:szCs w:val="28"/>
              </w:rPr>
              <w:t>чернопольный</w:t>
            </w:r>
            <w:proofErr w:type="spellEnd"/>
            <w:r w:rsidRPr="008964A5">
              <w:rPr>
                <w:sz w:val="28"/>
                <w:szCs w:val="28"/>
              </w:rPr>
              <w:t>» слон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09.11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Ферзь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Конь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Пешка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хода и взятия пешкой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Превращение пешки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6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превращение пешки</w:t>
            </w:r>
          </w:p>
        </w:tc>
        <w:tc>
          <w:tcPr>
            <w:tcW w:w="2154" w:type="dxa"/>
            <w:gridSpan w:val="3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Король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5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хода и взятия королём</w:t>
            </w:r>
            <w:r w:rsidR="00115380">
              <w:rPr>
                <w:sz w:val="28"/>
                <w:szCs w:val="28"/>
              </w:rPr>
              <w:t xml:space="preserve">                     14.12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Ценность фигур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Сравнительная сила фигур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Нападение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Атакующие возможности </w:t>
            </w:r>
            <w:r w:rsidRPr="008964A5">
              <w:rPr>
                <w:sz w:val="28"/>
                <w:szCs w:val="28"/>
              </w:rPr>
              <w:lastRenderedPageBreak/>
              <w:t>фигур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28.12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Взятие. Взятие на проходе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Особое взятие пешкой: взятие на проходе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 и защита от шаха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Постановка шаха всеми фигурами, защита от шаха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Постановка мата всеми фигурами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Пат – ничья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Варианты ничьей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  <w:tc>
          <w:tcPr>
            <w:tcW w:w="4041" w:type="dxa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Рокировка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рокировки, длинная и короткая рокировки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Основные принципы игры в начале партии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Общие принципы игры в начале шахматной партии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4041" w:type="dxa"/>
          </w:tcPr>
          <w:p w:rsidR="003B5EC1" w:rsidRPr="001C1350" w:rsidRDefault="001565F7" w:rsidP="003B5EC1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B5EC1" w:rsidRPr="001C13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Федерация шахмат России (ruchess.ru)</w:t>
              </w:r>
            </w:hyperlink>
          </w:p>
          <w:p w:rsidR="003B5EC1" w:rsidRDefault="003B5EC1" w:rsidP="003B5EC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 двумя ладьями одинокому королю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Техника </w:t>
            </w:r>
            <w:proofErr w:type="spellStart"/>
            <w:r w:rsidRPr="008964A5">
              <w:rPr>
                <w:sz w:val="28"/>
                <w:szCs w:val="28"/>
              </w:rPr>
              <w:t>матования</w:t>
            </w:r>
            <w:proofErr w:type="spellEnd"/>
            <w:r w:rsidRPr="008964A5">
              <w:rPr>
                <w:sz w:val="28"/>
                <w:szCs w:val="28"/>
              </w:rPr>
              <w:t xml:space="preserve"> одинокого короля двумя ладьями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29.02</w:t>
            </w:r>
          </w:p>
        </w:tc>
        <w:tc>
          <w:tcPr>
            <w:tcW w:w="4041" w:type="dxa"/>
          </w:tcPr>
          <w:p w:rsidR="003B5EC1" w:rsidRPr="001C1350" w:rsidRDefault="001565F7" w:rsidP="003B5EC1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B5EC1" w:rsidRPr="001C13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Федерация шахмат России (ruchess.ru)</w:t>
              </w:r>
            </w:hyperlink>
          </w:p>
          <w:p w:rsidR="003B5EC1" w:rsidRDefault="003B5EC1" w:rsidP="003B5EC1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 ферзём и ладьёй одинокому королю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Техника </w:t>
            </w:r>
            <w:proofErr w:type="spellStart"/>
            <w:r w:rsidRPr="008964A5">
              <w:rPr>
                <w:sz w:val="28"/>
                <w:szCs w:val="28"/>
              </w:rPr>
              <w:t>матования</w:t>
            </w:r>
            <w:proofErr w:type="spellEnd"/>
            <w:r w:rsidRPr="008964A5">
              <w:rPr>
                <w:sz w:val="28"/>
                <w:szCs w:val="28"/>
              </w:rPr>
              <w:t xml:space="preserve"> одинокого короля ферзём и ладьёй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 ферзём и королём одинокому королю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 xml:space="preserve">Техника </w:t>
            </w:r>
            <w:proofErr w:type="spellStart"/>
            <w:r w:rsidRPr="008964A5">
              <w:rPr>
                <w:sz w:val="28"/>
                <w:szCs w:val="28"/>
              </w:rPr>
              <w:t>матования</w:t>
            </w:r>
            <w:proofErr w:type="spellEnd"/>
            <w:r w:rsidRPr="008964A5">
              <w:rPr>
                <w:sz w:val="28"/>
                <w:szCs w:val="28"/>
              </w:rPr>
              <w:t xml:space="preserve"> одинокого короля ферзём и </w:t>
            </w:r>
            <w:r w:rsidRPr="008964A5">
              <w:rPr>
                <w:sz w:val="28"/>
                <w:szCs w:val="28"/>
              </w:rPr>
              <w:lastRenderedPageBreak/>
              <w:t>королём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14.03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Материальное преимущество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Определение материального преимущества, реализация материального преимущества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Нарушение основных принципов игры в начале партии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Ошибочные ходы в начале партии и их последствия</w:t>
            </w:r>
          </w:p>
        </w:tc>
        <w:tc>
          <w:tcPr>
            <w:tcW w:w="2280" w:type="dxa"/>
            <w:gridSpan w:val="4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</w:p>
        </w:tc>
        <w:tc>
          <w:tcPr>
            <w:tcW w:w="4041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Партии-миниатюры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Анализ коротких партий</w:t>
            </w:r>
          </w:p>
        </w:tc>
        <w:tc>
          <w:tcPr>
            <w:tcW w:w="2250" w:type="dxa"/>
            <w:gridSpan w:val="3"/>
          </w:tcPr>
          <w:p w:rsidR="003B5EC1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4071" w:type="dxa"/>
            <w:gridSpan w:val="2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Запись шахматной партии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Способ ведения записи партии во время соревнований</w:t>
            </w:r>
          </w:p>
        </w:tc>
        <w:tc>
          <w:tcPr>
            <w:tcW w:w="2250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4071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Шахматный этикет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Правила поведения шахматиста во время партии</w:t>
            </w:r>
          </w:p>
        </w:tc>
        <w:tc>
          <w:tcPr>
            <w:tcW w:w="2250" w:type="dxa"/>
            <w:gridSpan w:val="3"/>
          </w:tcPr>
          <w:p w:rsidR="003B5EC1" w:rsidRPr="008964A5" w:rsidRDefault="00115380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4071" w:type="dxa"/>
            <w:gridSpan w:val="2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B5EC1" w:rsidRPr="008964A5" w:rsidTr="003B5EC1"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-33</w:t>
            </w:r>
          </w:p>
        </w:tc>
        <w:tc>
          <w:tcPr>
            <w:tcW w:w="0" w:type="auto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:rsidR="003B5EC1" w:rsidRPr="008964A5" w:rsidRDefault="003B5EC1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80" w:type="dxa"/>
          </w:tcPr>
          <w:p w:rsidR="003B5EC1" w:rsidRPr="008964A5" w:rsidRDefault="003B5EC1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Участие в шахматном турнире</w:t>
            </w:r>
          </w:p>
        </w:tc>
        <w:tc>
          <w:tcPr>
            <w:tcW w:w="2250" w:type="dxa"/>
            <w:gridSpan w:val="3"/>
          </w:tcPr>
          <w:p w:rsidR="003B5EC1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  <w:p w:rsidR="00115380" w:rsidRPr="008964A5" w:rsidRDefault="00115380" w:rsidP="003B5EC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4071" w:type="dxa"/>
            <w:gridSpan w:val="2"/>
          </w:tcPr>
          <w:p w:rsidR="003B5EC1" w:rsidRPr="008964A5" w:rsidRDefault="003B5EC1" w:rsidP="003B5EC1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DD67F0" w:rsidRDefault="00DD67F0" w:rsidP="00DD67F0">
      <w:pPr>
        <w:pStyle w:val="ConsPlusNormal"/>
        <w:ind w:firstLine="720"/>
        <w:jc w:val="both"/>
        <w:rPr>
          <w:sz w:val="28"/>
          <w:szCs w:val="28"/>
        </w:rPr>
      </w:pPr>
    </w:p>
    <w:p w:rsidR="00AE347D" w:rsidRPr="00DD67F0" w:rsidRDefault="00DD67F0" w:rsidP="00A56235">
      <w:pPr>
        <w:pStyle w:val="ConsPlusNormal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Учебно-методическое обеспечение образовательного процесса</w:t>
      </w:r>
    </w:p>
    <w:p w:rsidR="00DD67F0" w:rsidRPr="00DD67F0" w:rsidRDefault="00DD67F0" w:rsidP="00DD67F0">
      <w:pPr>
        <w:pStyle w:val="ConsPlusNormal"/>
        <w:ind w:firstLine="720"/>
        <w:jc w:val="both"/>
        <w:rPr>
          <w:b/>
          <w:sz w:val="28"/>
          <w:szCs w:val="28"/>
        </w:rPr>
      </w:pPr>
    </w:p>
    <w:p w:rsidR="00E2126F" w:rsidRDefault="00E2126F" w:rsidP="00A56235">
      <w:pPr>
        <w:pStyle w:val="ConsPlus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 для учащегося:</w:t>
      </w:r>
    </w:p>
    <w:p w:rsidR="008122E3" w:rsidRDefault="008122E3" w:rsidP="008122E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 xml:space="preserve">1 класс. Учебник </w:t>
      </w:r>
      <w:r w:rsidRPr="00E2126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Э. Э. Уманская, Е. А. </w:t>
      </w:r>
      <w:r w:rsidRPr="00E2126F">
        <w:rPr>
          <w:rFonts w:ascii="Times New Roman" w:hAnsi="Times New Roman" w:cs="Times New Roman"/>
          <w:sz w:val="28"/>
          <w:szCs w:val="28"/>
        </w:rPr>
        <w:t xml:space="preserve">Прудникова, Е. И. Волкова. — </w:t>
      </w:r>
      <w:proofErr w:type="gramStart"/>
      <w:r w:rsidRPr="00E2126F"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2022. — 17</w:t>
      </w:r>
      <w:r w:rsidRPr="00E2126F">
        <w:rPr>
          <w:rFonts w:ascii="Times New Roman" w:hAnsi="Times New Roman" w:cs="Times New Roman"/>
          <w:sz w:val="28"/>
          <w:szCs w:val="28"/>
        </w:rPr>
        <w:t>6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26F" w:rsidRPr="00E2126F" w:rsidRDefault="008122E3" w:rsidP="008122E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>Первый год обучения. Рабочая</w:t>
      </w:r>
      <w:r w:rsidRPr="00E2126F">
        <w:rPr>
          <w:rFonts w:ascii="Times New Roman" w:hAnsi="Times New Roman" w:cs="Times New Roman"/>
          <w:sz w:val="28"/>
          <w:szCs w:val="28"/>
        </w:rPr>
        <w:t xml:space="preserve"> тет</w:t>
      </w:r>
      <w:r>
        <w:rPr>
          <w:rFonts w:ascii="Times New Roman" w:hAnsi="Times New Roman" w:cs="Times New Roman"/>
          <w:sz w:val="28"/>
          <w:szCs w:val="28"/>
        </w:rPr>
        <w:t>радь. / Э. </w:t>
      </w:r>
      <w:r w:rsidRPr="00E2126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2126F">
        <w:rPr>
          <w:rFonts w:ascii="Times New Roman" w:hAnsi="Times New Roman" w:cs="Times New Roman"/>
          <w:sz w:val="28"/>
          <w:szCs w:val="28"/>
        </w:rPr>
        <w:t xml:space="preserve">Уманская, Е. И. Волкова, Е. А. Прудникова. — </w:t>
      </w:r>
      <w:proofErr w:type="gramStart"/>
      <w:r w:rsidRPr="00E2126F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E2126F">
        <w:rPr>
          <w:rFonts w:ascii="Times New Roman" w:hAnsi="Times New Roman" w:cs="Times New Roman"/>
          <w:sz w:val="28"/>
          <w:szCs w:val="28"/>
        </w:rPr>
        <w:t xml:space="preserve"> Просвещение, 20</w:t>
      </w:r>
      <w:r>
        <w:rPr>
          <w:rFonts w:ascii="Times New Roman" w:hAnsi="Times New Roman" w:cs="Times New Roman"/>
          <w:sz w:val="28"/>
          <w:szCs w:val="28"/>
        </w:rPr>
        <w:t>22.— 80 </w:t>
      </w:r>
      <w:r w:rsidRPr="00E212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26F" w:rsidRDefault="00E2126F" w:rsidP="00DD67F0">
      <w:pPr>
        <w:pStyle w:val="ConsPlusNormal"/>
        <w:ind w:firstLine="720"/>
        <w:jc w:val="both"/>
        <w:rPr>
          <w:sz w:val="28"/>
          <w:szCs w:val="28"/>
        </w:rPr>
      </w:pPr>
    </w:p>
    <w:p w:rsidR="00DD67F0" w:rsidRPr="00DD67F0" w:rsidRDefault="00DD67F0" w:rsidP="00A56235">
      <w:pPr>
        <w:pStyle w:val="ConsPlusNormal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Методические материалы для учителя:</w:t>
      </w:r>
    </w:p>
    <w:p w:rsidR="00DD67F0" w:rsidRPr="00DD67F0" w:rsidRDefault="00DD67F0" w:rsidP="00CD1C1D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D67F0">
        <w:rPr>
          <w:sz w:val="28"/>
          <w:szCs w:val="28"/>
        </w:rPr>
        <w:lastRenderedPageBreak/>
        <w:t xml:space="preserve">Абрамов С. П. Шахматы: первый год обучения. Методика проведения занятий / С. П. Абрамов, В. Л. Барский. – М.: ООО «Дайв», 2009. </w:t>
      </w:r>
    </w:p>
    <w:p w:rsidR="00DD67F0" w:rsidRPr="00DD67F0" w:rsidRDefault="00DD67F0" w:rsidP="00CD1C1D">
      <w:pPr>
        <w:pStyle w:val="ConsPlusNormal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Весела И. Шахматный букварь / И. Весела, И. Веселы. – М.: Просвещение, 1983. </w:t>
      </w:r>
    </w:p>
    <w:p w:rsidR="00DD67F0" w:rsidRPr="00DD67F0" w:rsidRDefault="00DD67F0" w:rsidP="00CD1C1D">
      <w:pPr>
        <w:pStyle w:val="ConsPlusNormal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Гончаров В. И. Некоторые актуальные вопросы обучения дошкольника шахматной игре / В. И. Гончаров. – М.: ГЦОЛИФК, 1984. </w:t>
      </w:r>
    </w:p>
    <w:p w:rsidR="00DD67F0" w:rsidRPr="00DD67F0" w:rsidRDefault="00DD67F0" w:rsidP="00CD1C1D">
      <w:pPr>
        <w:pStyle w:val="ConsPlusNormal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D67F0">
        <w:rPr>
          <w:sz w:val="28"/>
          <w:szCs w:val="28"/>
        </w:rPr>
        <w:t xml:space="preserve">Гришин В. Г. Шахматная азбука / В. Г. Гришин, Е. И. Ильин. – М.: Детская литература, 1980. </w:t>
      </w:r>
    </w:p>
    <w:p w:rsidR="008122E3" w:rsidRDefault="008122E3" w:rsidP="008122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26F">
        <w:rPr>
          <w:rFonts w:ascii="Times New Roman" w:hAnsi="Times New Roman" w:cs="Times New Roman"/>
          <w:sz w:val="28"/>
          <w:szCs w:val="28"/>
        </w:rPr>
        <w:t>М. :Просвещение</w:t>
      </w:r>
      <w:proofErr w:type="gramEnd"/>
      <w:r w:rsidRPr="00E2126F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9. — 64 </w:t>
      </w:r>
      <w:r w:rsidRPr="00E212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528" w:rsidRPr="007A2528" w:rsidRDefault="007A2528" w:rsidP="007A25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528" w:rsidRPr="00A56235" w:rsidRDefault="001565F7" w:rsidP="00A562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B5EC1">
          <w:rPr>
            <w:rStyle w:val="a5"/>
            <w:rFonts w:ascii="Times New Roman" w:hAnsi="Times New Roman" w:cs="Times New Roman"/>
            <w:sz w:val="28"/>
            <w:szCs w:val="28"/>
          </w:rPr>
          <w:t>Э</w:t>
        </w:r>
        <w:r w:rsidR="007A2528" w:rsidRPr="007A2528">
          <w:rPr>
            <w:rStyle w:val="a5"/>
            <w:rFonts w:ascii="Times New Roman" w:hAnsi="Times New Roman" w:cs="Times New Roman"/>
            <w:sz w:val="28"/>
            <w:szCs w:val="28"/>
          </w:rPr>
          <w:t>лектронн</w:t>
        </w:r>
        <w:r w:rsidR="00115380">
          <w:rPr>
            <w:rStyle w:val="a5"/>
            <w:rFonts w:ascii="Times New Roman" w:hAnsi="Times New Roman" w:cs="Times New Roman"/>
            <w:sz w:val="28"/>
            <w:szCs w:val="28"/>
          </w:rPr>
          <w:t>ая форма</w:t>
        </w:r>
        <w:r w:rsidR="007A2528" w:rsidRPr="007A2528">
          <w:rPr>
            <w:rStyle w:val="a5"/>
            <w:rFonts w:ascii="Times New Roman" w:hAnsi="Times New Roman" w:cs="Times New Roman"/>
            <w:sz w:val="28"/>
            <w:szCs w:val="28"/>
          </w:rPr>
          <w:t xml:space="preserve"> учебника</w:t>
        </w:r>
      </w:hyperlink>
    </w:p>
    <w:p w:rsidR="00A56235" w:rsidRPr="00A56235" w:rsidRDefault="00A56235" w:rsidP="00A562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235" w:rsidRPr="00A56235" w:rsidRDefault="00A56235" w:rsidP="00A5623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6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Интернет:</w:t>
      </w:r>
    </w:p>
    <w:p w:rsidR="00A56235" w:rsidRDefault="00A56235" w:rsidP="00A56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235" w:rsidRPr="001C1350" w:rsidRDefault="00A56235" w:rsidP="003B5EC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56"/>
        <w:jc w:val="both"/>
        <w:rPr>
          <w:rFonts w:ascii="Times New Roman" w:hAnsi="Times New Roman" w:cs="Times New Roman"/>
          <w:sz w:val="28"/>
          <w:szCs w:val="28"/>
        </w:rPr>
      </w:pPr>
      <w:r w:rsidRPr="001C1350">
        <w:rPr>
          <w:rFonts w:ascii="Times New Roman" w:hAnsi="Times New Roman" w:cs="Times New Roman"/>
          <w:sz w:val="28"/>
          <w:szCs w:val="28"/>
        </w:rPr>
        <w:t xml:space="preserve">Федерация шахмат России [Электронный ресурс]. – </w:t>
      </w:r>
      <w:proofErr w:type="gramStart"/>
      <w:r w:rsidRPr="001C135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C1350">
        <w:rPr>
          <w:rFonts w:ascii="Times New Roman" w:hAnsi="Times New Roman" w:cs="Times New Roman"/>
          <w:sz w:val="28"/>
          <w:szCs w:val="28"/>
        </w:rPr>
        <w:t xml:space="preserve"> 2006-2023 ФШР. – Режим доступа: </w:t>
      </w:r>
      <w:hyperlink r:id="rId14" w:history="1">
        <w:r w:rsidRPr="001C1350">
          <w:rPr>
            <w:rStyle w:val="a5"/>
            <w:rFonts w:ascii="Times New Roman" w:hAnsi="Times New Roman" w:cs="Times New Roman"/>
            <w:sz w:val="28"/>
            <w:szCs w:val="28"/>
          </w:rPr>
          <w:t>Федерация шахмат России (ruchess.ru)</w:t>
        </w:r>
      </w:hyperlink>
    </w:p>
    <w:p w:rsidR="001C1350" w:rsidRDefault="001C1350" w:rsidP="00A562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BE9" w:rsidRPr="00E00BE9" w:rsidRDefault="00E00BE9" w:rsidP="00E00B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BE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E00BE9" w:rsidRPr="00E00BE9" w:rsidRDefault="00E00BE9" w:rsidP="00E00BE9">
      <w:pPr>
        <w:pStyle w:val="a7"/>
        <w:numPr>
          <w:ilvl w:val="0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демонстрационная с фигурами демонстрационными;</w:t>
      </w:r>
    </w:p>
    <w:p w:rsidR="00E00BE9" w:rsidRPr="00E00BE9" w:rsidRDefault="00E00BE9" w:rsidP="00E00BE9">
      <w:pPr>
        <w:pStyle w:val="a7"/>
        <w:numPr>
          <w:ilvl w:val="0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с фигурами шахматными;</w:t>
      </w:r>
    </w:p>
    <w:p w:rsidR="00E00BE9" w:rsidRPr="00E00BE9" w:rsidRDefault="00E00BE9" w:rsidP="00E00BE9">
      <w:pPr>
        <w:pStyle w:val="a7"/>
        <w:numPr>
          <w:ilvl w:val="0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интерактивный комплект (мультимедийный проектор, компьютер, экран, специальное программное обеспечение для вида спорта шахматы);</w:t>
      </w:r>
    </w:p>
    <w:p w:rsidR="00E00BE9" w:rsidRPr="00E00BE9" w:rsidRDefault="00E00BE9" w:rsidP="00E00BE9">
      <w:pPr>
        <w:pStyle w:val="a7"/>
        <w:numPr>
          <w:ilvl w:val="0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секундомер;</w:t>
      </w:r>
    </w:p>
    <w:p w:rsidR="001C1350" w:rsidRPr="00C225EC" w:rsidRDefault="00E00BE9" w:rsidP="00C225EC">
      <w:pPr>
        <w:pStyle w:val="a7"/>
        <w:numPr>
          <w:ilvl w:val="0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часы шахматные</w:t>
      </w:r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sectPr w:rsidR="001C1350" w:rsidRPr="00C225EC" w:rsidSect="0090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748"/>
    <w:multiLevelType w:val="hybridMultilevel"/>
    <w:tmpl w:val="320C80EC"/>
    <w:lvl w:ilvl="0" w:tplc="D66EC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4759FD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D34D99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1A3DF0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7B3759"/>
    <w:multiLevelType w:val="hybridMultilevel"/>
    <w:tmpl w:val="1640D49E"/>
    <w:lvl w:ilvl="0" w:tplc="D66EC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926D6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6B799E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1451D7"/>
    <w:multiLevelType w:val="hybridMultilevel"/>
    <w:tmpl w:val="DC4CCC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6DB345B9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CA5D1E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2EBD"/>
    <w:rsid w:val="0000302D"/>
    <w:rsid w:val="000060D2"/>
    <w:rsid w:val="000408D2"/>
    <w:rsid w:val="00071E9C"/>
    <w:rsid w:val="000C302C"/>
    <w:rsid w:val="00115380"/>
    <w:rsid w:val="001565F7"/>
    <w:rsid w:val="0016218C"/>
    <w:rsid w:val="00180368"/>
    <w:rsid w:val="00184D34"/>
    <w:rsid w:val="001C1350"/>
    <w:rsid w:val="001C4C2B"/>
    <w:rsid w:val="001D7E78"/>
    <w:rsid w:val="002A6C96"/>
    <w:rsid w:val="002D21A4"/>
    <w:rsid w:val="002E2DBA"/>
    <w:rsid w:val="003861D2"/>
    <w:rsid w:val="003B5EC1"/>
    <w:rsid w:val="003D5820"/>
    <w:rsid w:val="003E09C0"/>
    <w:rsid w:val="00420F19"/>
    <w:rsid w:val="00536142"/>
    <w:rsid w:val="005E0EF3"/>
    <w:rsid w:val="005F0341"/>
    <w:rsid w:val="00650AB2"/>
    <w:rsid w:val="006C068A"/>
    <w:rsid w:val="006D59B5"/>
    <w:rsid w:val="00715AC4"/>
    <w:rsid w:val="007707E7"/>
    <w:rsid w:val="007A2528"/>
    <w:rsid w:val="008122E3"/>
    <w:rsid w:val="008964A5"/>
    <w:rsid w:val="008B0334"/>
    <w:rsid w:val="008B6325"/>
    <w:rsid w:val="008D6C21"/>
    <w:rsid w:val="008F3F15"/>
    <w:rsid w:val="00904D17"/>
    <w:rsid w:val="009D0AAD"/>
    <w:rsid w:val="00A25ADC"/>
    <w:rsid w:val="00A56235"/>
    <w:rsid w:val="00A67D7B"/>
    <w:rsid w:val="00AE347D"/>
    <w:rsid w:val="00BF4717"/>
    <w:rsid w:val="00C15078"/>
    <w:rsid w:val="00C223ED"/>
    <w:rsid w:val="00C225EC"/>
    <w:rsid w:val="00C42983"/>
    <w:rsid w:val="00C55F5D"/>
    <w:rsid w:val="00CD1C1D"/>
    <w:rsid w:val="00D03003"/>
    <w:rsid w:val="00DD67F0"/>
    <w:rsid w:val="00E00BE9"/>
    <w:rsid w:val="00E2126F"/>
    <w:rsid w:val="00E328EE"/>
    <w:rsid w:val="00ED2EBD"/>
    <w:rsid w:val="00F021B5"/>
    <w:rsid w:val="00F61251"/>
    <w:rsid w:val="00F7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16617-980F-476D-BCE0-E3210A0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F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E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252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56235"/>
    <w:rPr>
      <w:color w:val="954F72" w:themeColor="followedHyperlink"/>
      <w:u w:val="single"/>
    </w:rPr>
  </w:style>
  <w:style w:type="paragraph" w:customStyle="1" w:styleId="a7">
    <w:name w:val="Прижатый влево"/>
    <w:basedOn w:val="a"/>
    <w:next w:val="a"/>
    <w:uiPriority w:val="99"/>
    <w:rsid w:val="00E00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chess.ru/?ysclid=llaw5kxdm736875449" TargetMode="External"/><Relationship Id="rId13" Type="http://schemas.openxmlformats.org/officeDocument/2006/relationships/hyperlink" Target="https://catalog.prosv.ru/item/28888" TargetMode="External"/><Relationship Id="rId3" Type="http://schemas.openxmlformats.org/officeDocument/2006/relationships/styles" Target="styles.xml"/><Relationship Id="rId7" Type="http://schemas.openxmlformats.org/officeDocument/2006/relationships/hyperlink" Target="https://ruchess.ru/?ysclid=llaw5kxdm736875449" TargetMode="External"/><Relationship Id="rId12" Type="http://schemas.openxmlformats.org/officeDocument/2006/relationships/hyperlink" Target="https://ruchess.ru/?ysclid=llaw5kxdm73687544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ruchess.ru/?ysclid=llaw5kxdm7368754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chess.ru/?ysclid=llaw5kxdm736875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chess.ru/?ysclid=llaw5kxdm736875449" TargetMode="External"/><Relationship Id="rId14" Type="http://schemas.openxmlformats.org/officeDocument/2006/relationships/hyperlink" Target="https://ruchess.ru/?ysclid=llaw5kxdm736875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4667-1740-48ED-907D-49F808D9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Павлович Щербак</dc:creator>
  <cp:keywords/>
  <dc:description/>
  <cp:lastModifiedBy>зульфия</cp:lastModifiedBy>
  <cp:revision>47</cp:revision>
  <dcterms:created xsi:type="dcterms:W3CDTF">2023-08-07T05:44:00Z</dcterms:created>
  <dcterms:modified xsi:type="dcterms:W3CDTF">2023-11-02T04:54:00Z</dcterms:modified>
</cp:coreProperties>
</file>